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620" w:type="dxa"/>
        <w:tblInd w:w="-7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0"/>
        <w:gridCol w:w="1815"/>
        <w:gridCol w:w="4305"/>
      </w:tblGrid>
      <w:tr w14:paraId="41EA6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5C1A35A">
            <w:pPr>
              <w:tabs>
                <w:tab w:val="left" w:pos="495"/>
              </w:tabs>
              <w:spacing w:line="254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№295 КОМБИНИРОВАННОГО ВИДА» МОСКОВСКОГО РАЙОНА ГОРОДА КАЗАНИ</w:t>
            </w:r>
          </w:p>
          <w:p w14:paraId="1F6EEF09">
            <w:pPr>
              <w:tabs>
                <w:tab w:val="left" w:pos="495"/>
              </w:tabs>
              <w:spacing w:line="254" w:lineRule="auto"/>
              <w:ind w:hanging="249"/>
              <w:jc w:val="center"/>
              <w:rPr>
                <w:rFonts w:eastAsia="Calibri"/>
                <w:sz w:val="18"/>
                <w:szCs w:val="18"/>
                <w:lang w:val="tt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992E9C0">
            <w:pPr>
              <w:tabs>
                <w:tab w:val="left" w:pos="4111"/>
              </w:tabs>
              <w:spacing w:line="254" w:lineRule="auto"/>
              <w:jc w:val="center"/>
              <w:rPr>
                <w:rFonts w:eastAsia="Calibri"/>
                <w:sz w:val="22"/>
                <w:szCs w:val="22"/>
              </w:rPr>
            </w:pPr>
          </w:p>
          <w:p w14:paraId="221B80B0">
            <w:pPr>
              <w:tabs>
                <w:tab w:val="left" w:pos="4111"/>
              </w:tabs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drawing>
                <wp:inline distT="0" distB="0" distL="0" distR="0">
                  <wp:extent cx="619125" cy="7143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0F8EEA">
            <w:pPr>
              <w:tabs>
                <w:tab w:val="left" w:pos="4111"/>
              </w:tabs>
              <w:spacing w:line="254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4006821">
            <w:pPr>
              <w:spacing w:line="254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КА</w:t>
            </w:r>
            <w:r>
              <w:rPr>
                <w:sz w:val="22"/>
                <w:szCs w:val="22"/>
                <w:lang w:val="tt-RU"/>
              </w:rPr>
              <w:t>ЗАН ШӘҺӘРЕ МӘСКӘҮ РАЙОНЫНЫҢ “295 НЧЕ  КАТНАШ ТӨРДӘГЕ БАЛАЛАР БАКЧАСЫ”  МУНИЦИПАЛЬ АВТОНОМИЯЛЕ МӘКТӘПКӘЧӘ БЕЛЕМ УЧРЕЖДЕНИЯСЕ</w:t>
            </w:r>
          </w:p>
          <w:p w14:paraId="59E2EEF2">
            <w:pPr>
              <w:spacing w:line="254" w:lineRule="auto"/>
              <w:jc w:val="center"/>
              <w:rPr>
                <w:rFonts w:eastAsia="Calibri"/>
                <w:sz w:val="18"/>
                <w:szCs w:val="18"/>
                <w:lang w:val="tt-RU"/>
              </w:rPr>
            </w:pPr>
          </w:p>
        </w:tc>
      </w:tr>
      <w:tr w14:paraId="21D5E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5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CAB7828">
            <w:pPr>
              <w:spacing w:line="240" w:lineRule="auto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420080, г.Казань,</w:t>
            </w:r>
          </w:p>
          <w:p w14:paraId="6B1DFD42">
            <w:pPr>
              <w:spacing w:line="24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ул.Фурманова </w:t>
            </w:r>
            <w:r>
              <w:rPr>
                <w:sz w:val="22"/>
                <w:szCs w:val="22"/>
              </w:rPr>
              <w:t>, дом 50а</w:t>
            </w:r>
          </w:p>
          <w:p w14:paraId="408EE76B">
            <w:pPr>
              <w:spacing w:line="240" w:lineRule="auto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тел. (843) 564-43</w:t>
            </w:r>
            <w:r>
              <w:rPr>
                <w:sz w:val="22"/>
                <w:szCs w:val="22"/>
                <w:lang w:val="tt-RU"/>
              </w:rPr>
              <w:t>-78</w:t>
            </w:r>
            <w:r>
              <w:rPr>
                <w:sz w:val="22"/>
                <w:szCs w:val="22"/>
              </w:rPr>
              <w:t xml:space="preserve"> факс 564</w:t>
            </w:r>
            <w:r>
              <w:rPr>
                <w:sz w:val="22"/>
                <w:szCs w:val="22"/>
                <w:lang w:val="tt-RU"/>
              </w:rPr>
              <w:t>-84-20</w:t>
            </w:r>
          </w:p>
          <w:p w14:paraId="34728E6E">
            <w:pPr>
              <w:spacing w:line="240" w:lineRule="auto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E-mail: </w:t>
            </w:r>
            <w:r>
              <w:rPr>
                <w:sz w:val="22"/>
                <w:szCs w:val="22"/>
                <w:lang w:val="en-US"/>
              </w:rPr>
              <w:t>Ds295.kzn@tatar.ru</w:t>
            </w:r>
          </w:p>
          <w:p w14:paraId="5FC698F0">
            <w:pPr>
              <w:shd w:val="clear" w:color="auto" w:fill="FFFFFF"/>
              <w:tabs>
                <w:tab w:val="left" w:pos="495"/>
              </w:tabs>
              <w:spacing w:line="24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4B1E2EB">
            <w:pPr>
              <w:tabs>
                <w:tab w:val="left" w:pos="4111"/>
              </w:tabs>
              <w:spacing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drawing>
                <wp:inline distT="0" distB="0" distL="0" distR="0">
                  <wp:extent cx="1038225" cy="847725"/>
                  <wp:effectExtent l="0" t="0" r="9525" b="9525"/>
                  <wp:docPr id="1" name="Рисунок 1" descr="embl-pri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embl-pri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EB79B99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420080, Казань шәһәре</w:t>
            </w:r>
          </w:p>
          <w:p w14:paraId="7F6C7B4B">
            <w:pPr>
              <w:spacing w:line="24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Фурманова ур.</w:t>
            </w:r>
            <w:r>
              <w:rPr>
                <w:sz w:val="22"/>
                <w:szCs w:val="22"/>
              </w:rPr>
              <w:t>, 50а йорт</w:t>
            </w:r>
          </w:p>
          <w:p w14:paraId="22558A1C">
            <w:pPr>
              <w:spacing w:line="240" w:lineRule="auto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тел. (843) 564-43</w:t>
            </w:r>
            <w:r>
              <w:rPr>
                <w:sz w:val="22"/>
                <w:szCs w:val="22"/>
                <w:lang w:val="tt-RU"/>
              </w:rPr>
              <w:t>-78</w:t>
            </w:r>
            <w:r>
              <w:rPr>
                <w:sz w:val="22"/>
                <w:szCs w:val="22"/>
              </w:rPr>
              <w:t xml:space="preserve"> факс 564</w:t>
            </w:r>
            <w:r>
              <w:rPr>
                <w:sz w:val="22"/>
                <w:szCs w:val="22"/>
                <w:lang w:val="tt-RU"/>
              </w:rPr>
              <w:t>-84-20</w:t>
            </w:r>
          </w:p>
          <w:p w14:paraId="2CC4B708">
            <w:pPr>
              <w:spacing w:line="24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E-mail: </w:t>
            </w:r>
            <w:r>
              <w:rPr>
                <w:sz w:val="22"/>
                <w:szCs w:val="22"/>
                <w:lang w:val="en-US"/>
              </w:rPr>
              <w:t>Ds</w:t>
            </w:r>
            <w:r>
              <w:rPr>
                <w:sz w:val="22"/>
                <w:szCs w:val="22"/>
              </w:rPr>
              <w:t>295.</w:t>
            </w:r>
            <w:r>
              <w:rPr>
                <w:sz w:val="22"/>
                <w:szCs w:val="22"/>
                <w:lang w:val="en-US"/>
              </w:rPr>
              <w:t>kzn</w:t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tatar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</w:tc>
      </w:tr>
    </w:tbl>
    <w:p w14:paraId="13687A55">
      <w:pPr>
        <w:rPr>
          <w:b/>
        </w:rPr>
      </w:pPr>
      <w:r>
        <w:rPr>
          <w:b/>
        </w:rPr>
        <w:t xml:space="preserve">               </w:t>
      </w:r>
      <w:bookmarkStart w:id="0" w:name="_GoBack"/>
      <w:r>
        <w:rPr>
          <w:b/>
        </w:rPr>
        <w:t xml:space="preserve"> Вакантные места для зачисления в ДОУ 2025-2026 уч. год</w:t>
      </w:r>
    </w:p>
    <w:bookmarkEnd w:id="0"/>
    <w:p w14:paraId="63038C4F">
      <w:pPr>
        <w:rPr>
          <w:b/>
        </w:rPr>
      </w:pPr>
    </w:p>
    <w:tbl>
      <w:tblPr>
        <w:tblStyle w:val="4"/>
        <w:tblW w:w="0" w:type="auto"/>
        <w:tblInd w:w="1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5"/>
        <w:gridCol w:w="1417"/>
        <w:gridCol w:w="1738"/>
      </w:tblGrid>
      <w:tr w14:paraId="25111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5" w:type="dxa"/>
          </w:tcPr>
          <w:p w14:paraId="4F3881B7">
            <w:r>
              <w:t>Группа №1(младшая)</w:t>
            </w:r>
          </w:p>
        </w:tc>
        <w:tc>
          <w:tcPr>
            <w:tcW w:w="1417" w:type="dxa"/>
          </w:tcPr>
          <w:p w14:paraId="25968044">
            <w:r>
              <w:t>1-3 лет</w:t>
            </w:r>
          </w:p>
        </w:tc>
        <w:tc>
          <w:tcPr>
            <w:tcW w:w="1738" w:type="dxa"/>
          </w:tcPr>
          <w:p w14:paraId="51689E2E">
            <w:r>
              <w:t>7 мест</w:t>
            </w:r>
          </w:p>
        </w:tc>
      </w:tr>
      <w:tr w14:paraId="4759F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5" w:type="dxa"/>
          </w:tcPr>
          <w:p w14:paraId="61B45F27">
            <w:r>
              <w:t>Группа№3(старшая)</w:t>
            </w:r>
          </w:p>
        </w:tc>
        <w:tc>
          <w:tcPr>
            <w:tcW w:w="1417" w:type="dxa"/>
          </w:tcPr>
          <w:p w14:paraId="500ACE9F">
            <w:r>
              <w:t>5-6 лет</w:t>
            </w:r>
          </w:p>
        </w:tc>
        <w:tc>
          <w:tcPr>
            <w:tcW w:w="1738" w:type="dxa"/>
          </w:tcPr>
          <w:p w14:paraId="708CCD35">
            <w:r>
              <w:t>13 мест</w:t>
            </w:r>
          </w:p>
        </w:tc>
      </w:tr>
      <w:tr w14:paraId="64C0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5" w:type="dxa"/>
          </w:tcPr>
          <w:p w14:paraId="604F9CE9">
            <w:r>
              <w:t>Группа № 4(средняя)</w:t>
            </w:r>
          </w:p>
        </w:tc>
        <w:tc>
          <w:tcPr>
            <w:tcW w:w="1417" w:type="dxa"/>
          </w:tcPr>
          <w:p w14:paraId="64FD28DD">
            <w:r>
              <w:t>3-5 лет</w:t>
            </w:r>
          </w:p>
        </w:tc>
        <w:tc>
          <w:tcPr>
            <w:tcW w:w="1738" w:type="dxa"/>
          </w:tcPr>
          <w:p w14:paraId="1FE5E875">
            <w:r>
              <w:t>11 мест</w:t>
            </w:r>
          </w:p>
        </w:tc>
      </w:tr>
      <w:tr w14:paraId="25FFF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5" w:type="dxa"/>
          </w:tcPr>
          <w:p w14:paraId="6AC0A9E6">
            <w:r>
              <w:t>Группа№5(подготовительная)</w:t>
            </w:r>
          </w:p>
        </w:tc>
        <w:tc>
          <w:tcPr>
            <w:tcW w:w="1417" w:type="dxa"/>
          </w:tcPr>
          <w:p w14:paraId="0A16B49F">
            <w:r>
              <w:t>6-7 лет</w:t>
            </w:r>
          </w:p>
        </w:tc>
        <w:tc>
          <w:tcPr>
            <w:tcW w:w="1738" w:type="dxa"/>
          </w:tcPr>
          <w:p w14:paraId="2689A86B">
            <w:r>
              <w:t>9 мест</w:t>
            </w:r>
          </w:p>
        </w:tc>
      </w:tr>
      <w:tr w14:paraId="1740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5" w:type="dxa"/>
          </w:tcPr>
          <w:p w14:paraId="7F4B03B5">
            <w:pPr>
              <w:tabs>
                <w:tab w:val="left" w:pos="945"/>
              </w:tabs>
            </w:pPr>
            <w:r>
              <w:t>Группа №6 (ЗПР)</w:t>
            </w:r>
          </w:p>
        </w:tc>
        <w:tc>
          <w:tcPr>
            <w:tcW w:w="1417" w:type="dxa"/>
          </w:tcPr>
          <w:p w14:paraId="7E8D1D19">
            <w:r>
              <w:t>3-7 лет</w:t>
            </w:r>
          </w:p>
        </w:tc>
        <w:tc>
          <w:tcPr>
            <w:tcW w:w="1738" w:type="dxa"/>
          </w:tcPr>
          <w:p w14:paraId="2F83C44C">
            <w:r>
              <w:t>1 место</w:t>
            </w:r>
          </w:p>
        </w:tc>
      </w:tr>
    </w:tbl>
    <w:p w14:paraId="00C3F476">
      <w:pPr>
        <w:ind w:firstLine="708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8E"/>
    <w:rsid w:val="000A73C2"/>
    <w:rsid w:val="00134E76"/>
    <w:rsid w:val="0067481D"/>
    <w:rsid w:val="0073268E"/>
    <w:rsid w:val="008E50AC"/>
    <w:rsid w:val="00B24A5E"/>
    <w:rsid w:val="00D57413"/>
    <w:rsid w:val="00D82F03"/>
    <w:rsid w:val="00EC13CE"/>
    <w:rsid w:val="1CED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662</Characters>
  <Lines>5</Lines>
  <Paragraphs>1</Paragraphs>
  <TotalTime>1</TotalTime>
  <ScaleCrop>false</ScaleCrop>
  <LinksUpToDate>false</LinksUpToDate>
  <CharactersWithSpaces>777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2025-11-26T09:01:00Z</dcterms:created>
  <dc:creator>RFK</dc:creator>
  <cp:lastModifiedBy>Фазиля Камиловна</cp:lastModifiedBy>
  <dcterms:modified xsi:type="dcterms:W3CDTF">2025-11-26T09:08:29Z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8327C472906D41B7B9DD614010F4A21A_13</vt:lpwstr>
  </property>
</Properties>
</file>